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1E0F3" w14:textId="77777777" w:rsidR="002D2C0B" w:rsidRDefault="000B5F04">
      <w:proofErr w:type="gramStart"/>
      <w:r w:rsidRPr="000B5F04">
        <w:t>select</w:t>
      </w:r>
      <w:proofErr w:type="gramEnd"/>
      <w:r w:rsidRPr="000B5F04">
        <w:t xml:space="preserve"> </w:t>
      </w:r>
      <w:proofErr w:type="spellStart"/>
      <w:r w:rsidRPr="000B5F04">
        <w:t>mercury;color</w:t>
      </w:r>
      <w:proofErr w:type="spellEnd"/>
      <w:r w:rsidRPr="000B5F04">
        <w:t xml:space="preserve"> gold</w:t>
      </w:r>
    </w:p>
    <w:p w14:paraId="382F8D1D" w14:textId="77777777" w:rsidR="000B5F04" w:rsidRDefault="000B5F04"/>
    <w:p w14:paraId="13456C47" w14:textId="77777777" w:rsidR="000B5F04" w:rsidRDefault="000B5F04">
      <w:proofErr w:type="gramStart"/>
      <w:r w:rsidRPr="000B5F04">
        <w:t>draw</w:t>
      </w:r>
      <w:proofErr w:type="gramEnd"/>
      <w:r w:rsidRPr="000B5F04">
        <w:t xml:space="preserve"> line {-7.173 -9.08 -18.567} {-9.478999 -10.251 -12.798} {-7.173 -9.08 -18.567} {-1.2870001 -9.546 -16.307999} {-1.2870001 -9.546 -16.307999} {-3.593 -10.716 -10.539} {-3.593 -10.716 -10.539} {-9.478999 -10.251 -12.798} {-9.478999 -10.251 -12.798} {-9.492 -22.603 -15.31} {-3.606 -23.067999 -13.051001} {-9.492 -22.603 -15.31} {-9.492 -22.603 -15.31} {-3.606 -23.067999 -13.051001} {-9.492 -22.603 -15.31} {-7.186 -21.433 -21.078} {-7.186 -21.433 -21.078} {-1.299 -21.897999 -18.82} {-1.299 -21.897999 -18.82} {-3.606 -23.067999 -13.051001} {-3.606 -23.067999 -13.051001} {-3.593 -10.716 -10.539} {-3.593 -10.716 -10.539} {-1.2870001 -9.546 -16.307999} {-1.2870001 -9.546 -16.307999} {-1.299 -21.897999 -18.82} {-1.299 -21.897999 -18.82} {-7.186 -21.433 -21.078} {-7.186 -21.433 -21.078} {-7.173 -9.08 -18.567}</w:t>
      </w:r>
    </w:p>
    <w:p w14:paraId="695791FE" w14:textId="77777777" w:rsidR="00DC5201" w:rsidRDefault="00DC5201"/>
    <w:p w14:paraId="5F88B1EF" w14:textId="77777777" w:rsidR="00DC5201" w:rsidRDefault="00DC5201">
      <w:r w:rsidRPr="00DC5201">
        <w:t>Ag2HgI4 adopts an ordered structure (a) in which the Ag+ and Hg2+ ions occupy some of the tetrahedral sites in the structure. At high temperature</w:t>
      </w:r>
      <w:r>
        <w:t>s</w:t>
      </w:r>
      <w:r w:rsidRPr="00DC5201">
        <w:t xml:space="preserve">, structure (b) is </w:t>
      </w:r>
      <w:proofErr w:type="gramStart"/>
      <w:r w:rsidRPr="00DC5201">
        <w:t>adopted,</w:t>
      </w:r>
      <w:proofErr w:type="gramEnd"/>
      <w:r w:rsidRPr="00DC5201">
        <w:t xml:space="preserve"> there are more sites in the structure than there are ions present. In this form, the conductivity increases as the ions are more mobile and the I- ions are easi</w:t>
      </w:r>
      <w:bookmarkStart w:id="0" w:name="_GoBack"/>
      <w:bookmarkEnd w:id="0"/>
      <w:r w:rsidRPr="00DC5201">
        <w:t>ly polarizable.</w:t>
      </w:r>
    </w:p>
    <w:sectPr w:rsidR="00DC5201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04"/>
    <w:rsid w:val="000B5F04"/>
    <w:rsid w:val="002D2C0B"/>
    <w:rsid w:val="008F3B5E"/>
    <w:rsid w:val="00DC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BEB0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Macintosh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2</cp:revision>
  <dcterms:created xsi:type="dcterms:W3CDTF">2013-07-08T09:39:00Z</dcterms:created>
  <dcterms:modified xsi:type="dcterms:W3CDTF">2013-07-08T10:46:00Z</dcterms:modified>
</cp:coreProperties>
</file>